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Yonehiro Grant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BOLT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CHESAPEAKE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Bolt Biotherapeutics, Inc.</w:t>
              </w:r>
            </w:hyperlink>
            <w:r>
              <w:rPr/>
              <w:t xml:space="preserve"> [ </w:t>
            </w:r>
            <w:r>
              <w:rPr>
                <w:rFonts w:ascii="Times;serif" w:hAnsi="Times;serif"/>
                <w:color w:val="0000FF"/>
                <w:sz w:val="24"/>
                <w:shd w:fill="FFFFFF" w:val="clear"/>
              </w:rPr>
              <w:t>BOLT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3.774</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29,028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3.3183</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24,119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3.2364</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17,269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weighted average sales price. These shares were sold by the reporting person to cover tax withholding obligations in connection with the vesting of the restricted stock units granted on October 22, 2025. The shares were sold at prices ranging from $3.60 to $4.14. The Reporting Person will provide upon request, to the Securities and Exchange Commission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weighted average sales price. These shares were sold by the reporting person to cover tax withholding obligations in connection with the vesting of the restricted stock units granted on October 22, 2025. The shares were sold at prices ranging from $3.22 to $3.67. The Reporting Person will provide upon request, to the Securities and Exchange Commission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weighted average sales price. These shares were sold by the reporting person to cover tax withholding obligations in connection with the vesting of the restricted stock units granted on October 22, 2025. The shares were sold at prices ranging from $3.15 to $3.41.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P. Quinn,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8666" TargetMode="External"/><Relationship Id="rId5" Type="http://schemas.openxmlformats.org/officeDocument/2006/relationships/hyperlink" Target="http://www.sec.gov/cgi-bin/browse-edgar?action=getcompany&amp;CIK=0001641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4469</Characters>
  <CharactersWithSpaces>5208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